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26" w:rsidRPr="000C6843" w:rsidRDefault="00DF0F26" w:rsidP="00DF0F2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Выступления на семинарах, конференциях, мастер-классах и т.д.</w:t>
      </w:r>
    </w:p>
    <w:p w:rsidR="00DF0F26" w:rsidRPr="00B94A63" w:rsidRDefault="00DF0F26" w:rsidP="00DF0F2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A63">
        <w:rPr>
          <w:rFonts w:ascii="Times New Roman" w:hAnsi="Times New Roman" w:cs="Times New Roman"/>
          <w:sz w:val="24"/>
          <w:szCs w:val="24"/>
        </w:rPr>
        <w:t>Обобщение и распространение педагогического опыта осуществляется через участие учителей в семинарах, конференциях и методических мероприятиях различного уровня. Педагоги представляют результаты своей профессиональной деятельности, делятся эффективными методиками обучения и воспитания, а также инновационными подходами, направленными на повышение качества образования. Участие в подобных мероприятиях способствует профессиональному росту педагогов, расширению педагогического кругозора, установлению профессиональных контактов и внедрению передовых практик в школьную образовательную среду.</w:t>
      </w:r>
    </w:p>
    <w:p w:rsidR="00DF0F26" w:rsidRPr="00B94A63" w:rsidRDefault="00DF0F26" w:rsidP="00DF0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Pr="00B94A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школы </w:t>
      </w:r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участие с докладами </w:t>
      </w:r>
      <w:r w:rsidRPr="00DF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выступлениями на городских, </w:t>
      </w:r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республиканских </w:t>
      </w:r>
      <w:r w:rsidRPr="00B94A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международных се</w:t>
      </w:r>
      <w:proofErr w:type="spellStart"/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</w:t>
      </w:r>
      <w:proofErr w:type="spellEnd"/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конференциях. В своих выступлениях они представляют результаты педагогической практики, инновационные подходы в обучении, а также делятся опытом внедрения современных образовательных технологий.</w:t>
      </w:r>
    </w:p>
    <w:p w:rsidR="00DF0F26" w:rsidRPr="00B94A63" w:rsidRDefault="00DF0F26" w:rsidP="00DF0F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2" w:type="dxa"/>
        <w:tblInd w:w="-5" w:type="dxa"/>
        <w:tblLook w:val="04A0" w:firstRow="1" w:lastRow="0" w:firstColumn="1" w:lastColumn="0" w:noHBand="0" w:noVBand="1"/>
      </w:tblPr>
      <w:tblGrid>
        <w:gridCol w:w="536"/>
        <w:gridCol w:w="1784"/>
        <w:gridCol w:w="2226"/>
        <w:gridCol w:w="2087"/>
        <w:gridCol w:w="1647"/>
        <w:gridCol w:w="1212"/>
      </w:tblGrid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педагогов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Название семинара, конференции 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 мероприятия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участия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Тургамбекова А.Б.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Жаңашыл мұғалім: шығармашылық сабақтан авторлық бағдарламаға дейін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семинар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– класс по обмену опытом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сентября 2025</w:t>
            </w:r>
          </w:p>
        </w:tc>
      </w:tr>
      <w:tr w:rsidR="00DF0F26" w:rsidRPr="00BB2305" w:rsidTr="0081763D">
        <w:tc>
          <w:tcPr>
            <w:tcW w:w="536" w:type="dxa"/>
            <w:vMerge w:val="restart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Н.Е.</w:t>
            </w:r>
          </w:p>
        </w:tc>
        <w:tc>
          <w:tcPr>
            <w:tcW w:w="2226" w:type="dxa"/>
            <w:vMerge w:val="restart"/>
          </w:tcPr>
          <w:p w:rsidR="00DF0F26" w:rsidRPr="00BB2305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5">
              <w:rPr>
                <w:lang w:val="kk-KZ"/>
              </w:rPr>
              <w:t>«Ұлттық интеграцияланған бағалау жүйесінің тұжырымдамалық негіздері және оны іске асыру жолдары»</w:t>
            </w:r>
          </w:p>
        </w:tc>
        <w:tc>
          <w:tcPr>
            <w:tcW w:w="2087" w:type="dxa"/>
            <w:vMerge w:val="restart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Международная НПК</w:t>
            </w:r>
          </w:p>
        </w:tc>
        <w:tc>
          <w:tcPr>
            <w:tcW w:w="1647" w:type="dxa"/>
            <w:vMerge w:val="restart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</w:t>
            </w:r>
          </w:p>
        </w:tc>
        <w:tc>
          <w:tcPr>
            <w:tcW w:w="1212" w:type="dxa"/>
            <w:vMerge w:val="restart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 октября 2025 г</w:t>
            </w:r>
          </w:p>
        </w:tc>
      </w:tr>
      <w:tr w:rsidR="00DF0F26" w:rsidRPr="00B94A63" w:rsidTr="0081763D">
        <w:tc>
          <w:tcPr>
            <w:tcW w:w="536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DF0F26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Қазбекова Ж.Ж.</w:t>
            </w:r>
          </w:p>
        </w:tc>
        <w:tc>
          <w:tcPr>
            <w:tcW w:w="2226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0F26" w:rsidRPr="00B94A63" w:rsidTr="0081763D">
        <w:tc>
          <w:tcPr>
            <w:tcW w:w="536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DF0F26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А.А.</w:t>
            </w:r>
          </w:p>
        </w:tc>
        <w:tc>
          <w:tcPr>
            <w:tcW w:w="2226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" w:type="dxa"/>
            <w:vMerge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Тургамбекова А.Б.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ізімен: ұстаздықтың ұлы мұраты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Рееспубликанская конференция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опытом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января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Хазиева А.Х. Абилова З.Б.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</w:rPr>
              <w:t>Прорыв в образовании: технологическая модернизация, ценности и исследовательский опыт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63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proofErr w:type="spellEnd"/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 НПК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ноября 2025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Хазиева А.Х.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С.А.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Амирканова Т.Т.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 Ж.С.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А.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А.А.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платформы </w:t>
            </w:r>
            <w:proofErr w:type="spellStart"/>
            <w:r w:rsidRPr="00B94A63">
              <w:rPr>
                <w:rFonts w:ascii="Times New Roman" w:hAnsi="Times New Roman" w:cs="Times New Roman"/>
                <w:sz w:val="24"/>
                <w:szCs w:val="24"/>
              </w:rPr>
              <w:t>Akelius</w:t>
            </w:r>
            <w:proofErr w:type="spellEnd"/>
            <w:r w:rsidRPr="00B94A63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обучения: методы, инструменты, результаты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семинар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Проведение, выступление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 декабря 2025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Алимбекова С.Т.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Смағұл Садвақасұлы және заманауки білім </w:t>
            </w: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бері құндылықтары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</w:t>
            </w:r>
            <w:proofErr w:type="spellEnd"/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 НПК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декабря 2025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Махметова С.М.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Куандыкова Р.К.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Қайым тағылымы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Республиканская НПК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қантар 2026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Абуталипова А.Б.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«PBL&amp;AI: Оқу сауаттылығының жаңа траекториясы» 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конференциясы.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января 2026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Маметова А.Т.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 Е.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63">
              <w:rPr>
                <w:rFonts w:ascii="Times New Roman" w:hAnsi="Times New Roman" w:cs="Times New Roman"/>
                <w:sz w:val="24"/>
                <w:szCs w:val="24"/>
              </w:rPr>
              <w:t>Амандыкова</w:t>
            </w:r>
            <w:proofErr w:type="spellEnd"/>
            <w:r w:rsidRPr="00B94A6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интеллект: білім, дағды, болашаққа бағдар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семинар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февраля 2026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21-22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Тасыбаева А.А.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Сагиндикова А.С.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жаңа мүмкіндіктер:  функционалдық сауаттылық пен жасанды интеллект интеграциясы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НПК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февраля 2026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Уразолисит А.К.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трансформация дәуіріндегі мұғалімнің жаңа рөлі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НПК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Выступление, обмен опытом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февраля 2026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24-26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Аширова Г.Д.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Керімбек Т.Е.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Туркумбаев М.Ж.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теории к практике: искусственный интеллект как инструмент персонализации обучения и повышение образовательных результатов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педагогический воркшоп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Выступление, мастер-класс</w:t>
            </w: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 марта 2026 года </w:t>
            </w:r>
          </w:p>
        </w:tc>
      </w:tr>
      <w:tr w:rsidR="00DF0F26" w:rsidRPr="00B94A63" w:rsidTr="0081763D">
        <w:tc>
          <w:tcPr>
            <w:tcW w:w="53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784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Тургамбекова А.Б.</w:t>
            </w:r>
          </w:p>
        </w:tc>
        <w:tc>
          <w:tcPr>
            <w:tcW w:w="2226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«Заманауи география сабағы: инновация, тәжірибе, нәтиже» тақырыбында </w:t>
            </w:r>
          </w:p>
        </w:tc>
        <w:tc>
          <w:tcPr>
            <w:tcW w:w="208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9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B94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конференция</w:t>
            </w:r>
          </w:p>
        </w:tc>
        <w:tc>
          <w:tcPr>
            <w:tcW w:w="1647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</w:t>
            </w: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" w:type="dxa"/>
          </w:tcPr>
          <w:p w:rsidR="00DF0F26" w:rsidRPr="00B94A63" w:rsidRDefault="00DF0F26" w:rsidP="008176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 апреля 2026</w:t>
            </w:r>
          </w:p>
        </w:tc>
      </w:tr>
    </w:tbl>
    <w:p w:rsidR="00DF0F26" w:rsidRDefault="00DF0F26" w:rsidP="00DF0F26">
      <w:pPr>
        <w:pStyle w:val="a6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     </w:t>
      </w:r>
      <w:r>
        <w:t xml:space="preserve">Подготовка и проведение городского семинара педагогами школы является важным показателем профессиональной компетентности коллектива, эффективной площадкой для распространения передового педагогического опыта и демонстрации инновационных образовательных практик. </w:t>
      </w:r>
      <w:r>
        <w:rPr>
          <w:lang w:val="kk-KZ"/>
        </w:rPr>
        <w:t xml:space="preserve">За 2025-2026 учебный год педагогами школы были подготвлены и проведены </w:t>
      </w:r>
      <w:r w:rsidRPr="00CF4541">
        <w:rPr>
          <w:b/>
          <w:lang w:val="kk-KZ"/>
        </w:rPr>
        <w:t>2 городских семинара</w:t>
      </w:r>
      <w:r>
        <w:rPr>
          <w:lang w:val="kk-KZ"/>
        </w:rPr>
        <w:t>.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980"/>
        <w:gridCol w:w="3115"/>
        <w:gridCol w:w="4256"/>
      </w:tblGrid>
      <w:tr w:rsidR="00DF0F26" w:rsidTr="0081763D">
        <w:tc>
          <w:tcPr>
            <w:tcW w:w="1980" w:type="dxa"/>
          </w:tcPr>
          <w:p w:rsidR="00DF0F26" w:rsidRDefault="00DF0F26" w:rsidP="0081763D">
            <w:pPr>
              <w:pStyle w:val="isselectedend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Дата проведения</w:t>
            </w:r>
          </w:p>
        </w:tc>
        <w:tc>
          <w:tcPr>
            <w:tcW w:w="3115" w:type="dxa"/>
          </w:tcPr>
          <w:p w:rsidR="00DF0F26" w:rsidRDefault="00DF0F26" w:rsidP="0081763D">
            <w:pPr>
              <w:pStyle w:val="isselectedend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Тема семинара</w:t>
            </w:r>
          </w:p>
        </w:tc>
        <w:tc>
          <w:tcPr>
            <w:tcW w:w="4256" w:type="dxa"/>
          </w:tcPr>
          <w:p w:rsidR="00DF0F26" w:rsidRDefault="00DF0F26" w:rsidP="0081763D">
            <w:pPr>
              <w:pStyle w:val="isselectedend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Цель семинара</w:t>
            </w:r>
          </w:p>
        </w:tc>
      </w:tr>
      <w:tr w:rsidR="00DF0F26" w:rsidTr="0081763D">
        <w:tc>
          <w:tcPr>
            <w:tcW w:w="1980" w:type="dxa"/>
          </w:tcPr>
          <w:p w:rsidR="00DF0F26" w:rsidRDefault="00DF0F26" w:rsidP="0081763D">
            <w:pPr>
              <w:pStyle w:val="isselectedend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04 декабря 2025 г</w:t>
            </w:r>
          </w:p>
        </w:tc>
        <w:tc>
          <w:tcPr>
            <w:tcW w:w="3115" w:type="dxa"/>
          </w:tcPr>
          <w:p w:rsidR="00DF0F26" w:rsidRPr="002764B4" w:rsidRDefault="00DF0F26" w:rsidP="0081763D">
            <w:pPr>
              <w:pStyle w:val="isselectedend"/>
              <w:spacing w:before="0" w:beforeAutospacing="0" w:after="0" w:afterAutospacing="0"/>
              <w:rPr>
                <w:lang w:val="kk-KZ"/>
              </w:rPr>
            </w:pPr>
            <w:r w:rsidRPr="002764B4">
              <w:rPr>
                <w:lang w:val="kk-KZ"/>
              </w:rPr>
              <w:t>Эффективное использование платформы Akelius в процессе обучения: методы, инструменты, результаты</w:t>
            </w:r>
          </w:p>
        </w:tc>
        <w:tc>
          <w:tcPr>
            <w:tcW w:w="4256" w:type="dxa"/>
          </w:tcPr>
          <w:p w:rsidR="00DF0F26" w:rsidRDefault="00DF0F26" w:rsidP="0081763D">
            <w:pPr>
              <w:pStyle w:val="isselectedend"/>
              <w:spacing w:before="0" w:beforeAutospacing="0" w:after="0" w:afterAutospacing="0"/>
              <w:jc w:val="both"/>
              <w:rPr>
                <w:lang w:val="kk-KZ"/>
              </w:rPr>
            </w:pPr>
            <w:r w:rsidRPr="00015923">
              <w:t xml:space="preserve">познакомить участников с эффективными методами и инструментами использования платформы </w:t>
            </w:r>
            <w:proofErr w:type="spellStart"/>
            <w:r w:rsidRPr="00015923">
              <w:t>Akelius</w:t>
            </w:r>
            <w:proofErr w:type="spellEnd"/>
            <w:r w:rsidRPr="00015923">
              <w:t xml:space="preserve"> для восполнения пробелов в знаниях детей при изучении русского и английского языков</w:t>
            </w:r>
          </w:p>
        </w:tc>
      </w:tr>
      <w:tr w:rsidR="00DF0F26" w:rsidTr="0081763D">
        <w:tc>
          <w:tcPr>
            <w:tcW w:w="1980" w:type="dxa"/>
          </w:tcPr>
          <w:p w:rsidR="00DF0F26" w:rsidRDefault="00DF0F26" w:rsidP="0081763D">
            <w:pPr>
              <w:pStyle w:val="isselectedend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10 апреля 2026 г</w:t>
            </w:r>
          </w:p>
        </w:tc>
        <w:tc>
          <w:tcPr>
            <w:tcW w:w="3115" w:type="dxa"/>
          </w:tcPr>
          <w:p w:rsidR="00DF0F26" w:rsidRPr="00DF0F26" w:rsidRDefault="00DF0F26" w:rsidP="0081763D">
            <w:pPr>
              <w:pStyle w:val="isselectedend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DF0F26">
              <w:rPr>
                <w:rStyle w:val="a7"/>
                <w:b w:val="0"/>
              </w:rPr>
              <w:t>Искусственный интеллект как инструмент научного познания: от исследования к школьному образованию</w:t>
            </w:r>
          </w:p>
        </w:tc>
        <w:tc>
          <w:tcPr>
            <w:tcW w:w="4256" w:type="dxa"/>
          </w:tcPr>
          <w:p w:rsidR="00DF0F26" w:rsidRDefault="00DF0F26" w:rsidP="0081763D">
            <w:pPr>
              <w:pStyle w:val="isselectedend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р</w:t>
            </w:r>
            <w:proofErr w:type="spellStart"/>
            <w:r>
              <w:t>аскрыть</w:t>
            </w:r>
            <w:proofErr w:type="spellEnd"/>
            <w:r>
              <w:t xml:space="preserve"> роль искусственного интеллекта в научном познании, проанализировать его возможности в исследовательской деятельности и рассмотреть пути эффективного внедрения в современный образовательный процесс, особенно на уровне школьного образования.</w:t>
            </w:r>
          </w:p>
        </w:tc>
      </w:tr>
    </w:tbl>
    <w:p w:rsidR="00DF0F26" w:rsidRPr="009D3435" w:rsidRDefault="00DF0F26" w:rsidP="00DF0F26">
      <w:pPr>
        <w:pStyle w:val="isselectedend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      Проведение городских семинаров</w:t>
      </w:r>
      <w:r>
        <w:t xml:space="preserve"> способствует повышению имиджа школы, развитию профессионального сотрудничества и совершенствованию педагогического мастерства учителей.</w:t>
      </w:r>
    </w:p>
    <w:p w:rsidR="00DF0F26" w:rsidRDefault="00DF0F26" w:rsidP="00DF0F26">
      <w:pPr>
        <w:pStyle w:val="isselectedend"/>
        <w:spacing w:before="0" w:beforeAutospacing="0" w:after="0" w:afterAutospacing="0"/>
        <w:jc w:val="both"/>
      </w:pPr>
      <w:r>
        <w:rPr>
          <w:lang w:val="kk-KZ"/>
        </w:rPr>
        <w:t xml:space="preserve">       </w:t>
      </w:r>
      <w:r>
        <w:t xml:space="preserve">Одним из приоритетных направлений методической работы школы является организация и проведение </w:t>
      </w:r>
      <w:r w:rsidRPr="00DF0F26">
        <w:t>семинаров на школьном уровне,</w:t>
      </w:r>
      <w:r>
        <w:t xml:space="preserve"> направленных на повышение профессиональной компетентности педагогов, совершенствование качества преподавания и распространение эффективного педагогического опыта. Школьные семинары создают условия для обмена лучшими образовательными практиками, обсуждения актуальных вопросов современного образования</w:t>
      </w:r>
      <w:bookmarkStart w:id="0" w:name="_GoBack"/>
      <w:bookmarkEnd w:id="0"/>
      <w:r>
        <w:t xml:space="preserve"> и внедрения инновационных педагогических технологий в учебно-воспитательный процесс.</w:t>
      </w:r>
    </w:p>
    <w:p w:rsidR="00DF0F26" w:rsidRPr="009D3435" w:rsidRDefault="00DF0F26" w:rsidP="00DF0F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43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28 октября 2025 года был проведен 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>семинар для молодых педагогов «</w:t>
      </w:r>
      <w:r w:rsidRPr="009D3435">
        <w:rPr>
          <w:rFonts w:ascii="Times New Roman" w:hAnsi="Times New Roman" w:cs="Times New Roman"/>
          <w:iCs/>
          <w:sz w:val="24"/>
          <w:szCs w:val="24"/>
          <w:lang w:eastAsia="ru-RU"/>
        </w:rPr>
        <w:t>Современные формы и методы обучения: поиски и решения»</w:t>
      </w:r>
      <w:r w:rsidRPr="009D3435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с целью п</w:t>
      </w:r>
      <w:proofErr w:type="spellStart"/>
      <w:r w:rsidRPr="009D3435">
        <w:rPr>
          <w:rFonts w:ascii="Times New Roman" w:hAnsi="Times New Roman" w:cs="Times New Roman"/>
          <w:sz w:val="24"/>
          <w:szCs w:val="24"/>
          <w:lang w:eastAsia="ru-RU"/>
        </w:rPr>
        <w:t>овышени</w:t>
      </w:r>
      <w:proofErr w:type="spellEnd"/>
      <w:r w:rsidRPr="009D3435">
        <w:rPr>
          <w:rFonts w:ascii="Times New Roman" w:hAnsi="Times New Roman" w:cs="Times New Roman"/>
          <w:sz w:val="24"/>
          <w:szCs w:val="24"/>
          <w:lang w:val="kk-KZ" w:eastAsia="ru-RU"/>
        </w:rPr>
        <w:t>я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профессиональной компетентности педагогов в использовании современных форм и методов обучения, направленных на активизацию познавательной деятельности учащихся.</w:t>
      </w:r>
    </w:p>
    <w:p w:rsidR="00DF0F26" w:rsidRPr="009D3435" w:rsidRDefault="00DF0F26" w:rsidP="00DF0F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D343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29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октября</w:t>
      </w:r>
      <w:r w:rsidRPr="009D343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2025 года организован с</w:t>
      </w:r>
      <w:proofErr w:type="spellStart"/>
      <w:r w:rsidRPr="009D3435">
        <w:rPr>
          <w:rFonts w:ascii="Times New Roman" w:hAnsi="Times New Roman" w:cs="Times New Roman"/>
          <w:sz w:val="24"/>
          <w:szCs w:val="24"/>
          <w:lang w:eastAsia="ru-RU"/>
        </w:rPr>
        <w:t>еминар</w:t>
      </w:r>
      <w:proofErr w:type="spellEnd"/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 «Методический продукт педагога как показатель профессионального мастерства»</w:t>
      </w:r>
      <w:r w:rsidRPr="009D343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 целью </w:t>
      </w:r>
      <w:proofErr w:type="spellStart"/>
      <w:r w:rsidRPr="009D3435">
        <w:rPr>
          <w:rFonts w:ascii="Times New Roman" w:hAnsi="Times New Roman" w:cs="Times New Roman"/>
          <w:sz w:val="24"/>
          <w:szCs w:val="24"/>
        </w:rPr>
        <w:t>совершенствовани</w:t>
      </w:r>
      <w:proofErr w:type="spellEnd"/>
      <w:r w:rsidRPr="009D3435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9D3435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педагогов через развитие навыков разработки и представления качественных методических продуктов, распространение эффективного педагогического опыта, стимулирование творческой и исследовательской деятельности учителей, а также повышение качества образовательного процесса.</w:t>
      </w:r>
    </w:p>
    <w:p w:rsidR="00DF0F26" w:rsidRPr="009D3435" w:rsidRDefault="00DF0F26" w:rsidP="00DF0F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43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30 октября 2025 года учителями начальных классов были проведены семинары </w:t>
      </w:r>
      <w:r w:rsidRPr="009D3435">
        <w:rPr>
          <w:rFonts w:ascii="Times New Roman" w:hAnsi="Times New Roman" w:cs="Times New Roman"/>
          <w:sz w:val="24"/>
          <w:szCs w:val="24"/>
        </w:rPr>
        <w:t xml:space="preserve">«Составление КСП и </w:t>
      </w:r>
      <w:proofErr w:type="spellStart"/>
      <w:r w:rsidRPr="009D3435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9D3435">
        <w:rPr>
          <w:rFonts w:ascii="Times New Roman" w:hAnsi="Times New Roman" w:cs="Times New Roman"/>
          <w:sz w:val="24"/>
          <w:szCs w:val="24"/>
        </w:rPr>
        <w:t xml:space="preserve"> оценивания»</w:t>
      </w:r>
      <w:r w:rsidRPr="009D3435">
        <w:rPr>
          <w:rFonts w:ascii="Times New Roman" w:hAnsi="Times New Roman" w:cs="Times New Roman"/>
          <w:sz w:val="24"/>
          <w:szCs w:val="24"/>
          <w:lang w:val="kk-KZ"/>
        </w:rPr>
        <w:t xml:space="preserve">, «Формативное оценивание и КСП: от теории к практике» с целью 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ознакомить учителей начальных классов с эффективными способами составления краткосрочного плана (КСП) и </w:t>
      </w:r>
      <w:proofErr w:type="spellStart"/>
      <w:r w:rsidRPr="009D3435">
        <w:rPr>
          <w:rFonts w:ascii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оценивания, повысить активность учащихся в учебном процессе, улучшить обратную связь и повысить качество урока.</w:t>
      </w:r>
    </w:p>
    <w:p w:rsidR="00DF0F26" w:rsidRPr="00CF4541" w:rsidRDefault="00DF0F26" w:rsidP="00DF0F26">
      <w:pPr>
        <w:spacing w:after="0"/>
        <w:ind w:firstLine="284"/>
        <w:rPr>
          <w:lang w:eastAsia="ru-RU"/>
        </w:rPr>
      </w:pPr>
      <w:r w:rsidRPr="00CF4541">
        <w:rPr>
          <w:rFonts w:ascii="Times New Roman" w:hAnsi="Times New Roman" w:cs="Times New Roman"/>
          <w:sz w:val="24"/>
          <w:szCs w:val="24"/>
          <w:lang w:eastAsia="ru-RU"/>
        </w:rPr>
        <w:t>10 февраля был проведён семинар-</w:t>
      </w:r>
      <w:proofErr w:type="spellStart"/>
      <w:r w:rsidRPr="00CF4541">
        <w:rPr>
          <w:rFonts w:ascii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 w:rsidRPr="00CF4541">
        <w:rPr>
          <w:rFonts w:ascii="Times New Roman" w:hAnsi="Times New Roman" w:cs="Times New Roman"/>
          <w:sz w:val="24"/>
          <w:szCs w:val="24"/>
          <w:lang w:eastAsia="ru-RU"/>
        </w:rPr>
        <w:t xml:space="preserve"> «Подходы к эффективному планированию урока (КСП) и приоритеты, которые необходимо учитывать»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 приглашением методиста Методического центра </w:t>
      </w:r>
      <w:r w:rsidRPr="00CF4541">
        <w:rPr>
          <w:rFonts w:ascii="Times New Roman" w:hAnsi="Times New Roman" w:cs="Times New Roman"/>
          <w:sz w:val="24"/>
          <w:szCs w:val="24"/>
          <w:lang w:val="kk-KZ" w:eastAsia="ru-RU"/>
        </w:rPr>
        <w:t>Мәдениет Хабатұлы.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F4541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ю коучинга было</w:t>
      </w:r>
      <w:r w:rsidRPr="00CF4541">
        <w:rPr>
          <w:rFonts w:ascii="Times New Roman" w:hAnsi="Times New Roman" w:cs="Times New Roman"/>
          <w:sz w:val="24"/>
          <w:szCs w:val="24"/>
          <w:lang w:eastAsia="ru-RU"/>
        </w:rPr>
        <w:t>: совершенствование навыков педагогов по эффективному планированию урока в формате краткосрочного плана (КСП), ознакомление с основными подходами и приоритетными направлениями при разработке урока, повышение качества образовательного процесса и развитие профессиональной компетентности учителей.</w:t>
      </w:r>
    </w:p>
    <w:p w:rsidR="00DF0F26" w:rsidRPr="009D3435" w:rsidRDefault="00DF0F26" w:rsidP="00DF0F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43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12 февраля 2026 года проведен семинар </w:t>
      </w:r>
      <w:r w:rsidRPr="009D3435">
        <w:rPr>
          <w:rFonts w:ascii="Times New Roman" w:hAnsi="Times New Roman" w:cs="Times New Roman"/>
          <w:sz w:val="24"/>
          <w:szCs w:val="24"/>
        </w:rPr>
        <w:t>«Искусственный интеллект – инструмент профессионального развития молодого педагога»</w:t>
      </w:r>
      <w:r w:rsidRPr="009D3435">
        <w:rPr>
          <w:rFonts w:ascii="Times New Roman" w:hAnsi="Times New Roman" w:cs="Times New Roman"/>
          <w:sz w:val="24"/>
          <w:szCs w:val="24"/>
          <w:lang w:val="kk-KZ"/>
        </w:rPr>
        <w:t xml:space="preserve"> с целью обмена опыта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 с эффективными способами использования инструментов искусственного интеллекта для повышения пр</w:t>
      </w:r>
      <w:r w:rsidRPr="009D3435">
        <w:rPr>
          <w:rFonts w:ascii="Times New Roman" w:hAnsi="Times New Roman" w:cs="Times New Roman"/>
          <w:sz w:val="24"/>
          <w:szCs w:val="24"/>
        </w:rPr>
        <w:t xml:space="preserve">офессиональной компетентности, </w:t>
      </w:r>
      <w:proofErr w:type="spellStart"/>
      <w:r w:rsidRPr="009D3435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proofErr w:type="spellEnd"/>
      <w:r w:rsidRPr="009D3435">
        <w:rPr>
          <w:rFonts w:ascii="Times New Roman" w:hAnsi="Times New Roman" w:cs="Times New Roman"/>
          <w:sz w:val="24"/>
          <w:szCs w:val="24"/>
          <w:lang w:val="kk-KZ"/>
        </w:rPr>
        <w:t>ния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 навык</w:t>
      </w:r>
      <w:r w:rsidRPr="009D3435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 рационального применения цифровых технологий в образовательном процессе, а также способствовать развитию творческого и методического потенциала педагога.</w:t>
      </w:r>
    </w:p>
    <w:p w:rsidR="00DF0F26" w:rsidRPr="009D3435" w:rsidRDefault="00DF0F26" w:rsidP="00DF0F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435">
        <w:rPr>
          <w:rFonts w:ascii="Times New Roman" w:hAnsi="Times New Roman" w:cs="Times New Roman"/>
          <w:sz w:val="24"/>
          <w:szCs w:val="24"/>
          <w:lang w:val="kk-KZ"/>
        </w:rPr>
        <w:t>26 марта 2026 года проведен м</w:t>
      </w:r>
      <w:proofErr w:type="spellStart"/>
      <w:r w:rsidRPr="009D3435">
        <w:rPr>
          <w:rFonts w:ascii="Times New Roman" w:hAnsi="Times New Roman" w:cs="Times New Roman"/>
          <w:sz w:val="24"/>
          <w:szCs w:val="24"/>
        </w:rPr>
        <w:t>астер</w:t>
      </w:r>
      <w:proofErr w:type="spellEnd"/>
      <w:r w:rsidRPr="009D3435">
        <w:rPr>
          <w:rFonts w:ascii="Times New Roman" w:hAnsi="Times New Roman" w:cs="Times New Roman"/>
          <w:sz w:val="24"/>
          <w:szCs w:val="24"/>
        </w:rPr>
        <w:t>-класс «Структура урока и пути его эффективного проведения»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 ц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>ель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ю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435">
        <w:rPr>
          <w:rFonts w:ascii="Times New Roman" w:hAnsi="Times New Roman" w:cs="Times New Roman"/>
          <w:sz w:val="24"/>
          <w:szCs w:val="24"/>
          <w:lang w:eastAsia="ru-RU"/>
        </w:rPr>
        <w:t>совершенствовани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я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профессионального мастерства педагогов через изучение структуры современного урока и эффективных методов его организации и </w:t>
      </w:r>
      <w:r w:rsidRPr="009D34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проведения, развитие навыков планирования и реализации учебного занятия, а также повышение качества преподавания и учебной мотивации учащихся.</w:t>
      </w:r>
    </w:p>
    <w:p w:rsidR="00DF0F26" w:rsidRDefault="00DF0F26" w:rsidP="00DF0F26">
      <w:pPr>
        <w:pStyle w:val="a6"/>
        <w:spacing w:before="0" w:beforeAutospacing="0" w:after="0" w:afterAutospacing="0"/>
        <w:jc w:val="both"/>
      </w:pPr>
      <w:r>
        <w:rPr>
          <w:lang w:val="kk-KZ"/>
        </w:rPr>
        <w:t xml:space="preserve">         </w:t>
      </w:r>
      <w:r>
        <w:t>Проведение таких мероприятий способствует развитию профессионального сотрудничества, формированию единого методического пространства и повышению мотивации педагогов к постоянному профессиональному росту.</w:t>
      </w:r>
    </w:p>
    <w:p w:rsidR="00DF0F26" w:rsidRPr="00536A99" w:rsidRDefault="00DF0F26" w:rsidP="00DF0F26">
      <w:pPr>
        <w:pStyle w:val="a6"/>
        <w:spacing w:before="0" w:beforeAutospacing="0" w:after="0" w:afterAutospacing="0"/>
      </w:pPr>
      <w:r w:rsidRPr="00536A99">
        <w:rPr>
          <w:b/>
          <w:bCs/>
        </w:rPr>
        <w:t>Рекомендации по организации участия педагогов в семинарах и конференциях:</w:t>
      </w:r>
    </w:p>
    <w:p w:rsidR="00DF0F26" w:rsidRPr="00536A99" w:rsidRDefault="00DF0F26" w:rsidP="00DF0F26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Активизировать участие педагогов</w:t>
      </w: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школьных, городских, областных и республиканских семинарах, конференциях и педагогических чтениях с целью распространения эффективного педагогического опыта. </w:t>
      </w:r>
    </w:p>
    <w:p w:rsidR="00DF0F26" w:rsidRPr="00536A99" w:rsidRDefault="00DF0F26" w:rsidP="00DF0F26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Расширять сотрудничество с образовательными организациями</w:t>
      </w: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и региона для обмена опытом и реализации совместных методических проектов. </w:t>
      </w:r>
    </w:p>
    <w:p w:rsidR="00DF0F26" w:rsidRPr="00390746" w:rsidRDefault="00DF0F26" w:rsidP="00DF0F26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практику проведения школьных семинаров и мастер-классов по актуальным вопросам образования и современным педагогическим технологиям. </w:t>
      </w:r>
    </w:p>
    <w:p w:rsidR="00DF0F26" w:rsidRPr="00536A99" w:rsidRDefault="00DF0F26" w:rsidP="00DF0F26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Проводить </w:t>
      </w:r>
      <w:proofErr w:type="spellStart"/>
      <w:r w:rsidRPr="0053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внутришкольные</w:t>
      </w:r>
      <w:proofErr w:type="spellEnd"/>
      <w:r w:rsidRPr="0053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семинары по итогам участия</w:t>
      </w:r>
      <w:r w:rsidRPr="005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конференциях и курсах повышения квалификации с целью распространения полученного опыта среди педагогического коллектива. </w:t>
      </w:r>
    </w:p>
    <w:p w:rsidR="00DF0F26" w:rsidRPr="00536A99" w:rsidRDefault="00DF0F26" w:rsidP="00DF0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Вывод: </w:t>
      </w:r>
      <w:r w:rsidRPr="00B94A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семинаров и конференций </w:t>
      </w:r>
      <w:r w:rsidRPr="00B94A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proofErr w:type="spellStart"/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</w:t>
      </w:r>
      <w:proofErr w:type="spellEnd"/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демонстрируют</w:t>
      </w:r>
      <w:r w:rsidRPr="00B94A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94A6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методы и приёмы обучения, практические задания, а также современные педагогические технологии, которые могут быть использованы в образовательном процессе.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Но </w:t>
      </w:r>
    </w:p>
    <w:p w:rsidR="00AD4885" w:rsidRDefault="00AD4885"/>
    <w:sectPr w:rsidR="00AD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E3094"/>
    <w:multiLevelType w:val="multilevel"/>
    <w:tmpl w:val="D8E2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99"/>
    <w:rsid w:val="003F1A99"/>
    <w:rsid w:val="00AD4885"/>
    <w:rsid w:val="00D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701CA-C6F9-4A88-84E9-2CD94C81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4"/>
    <w:uiPriority w:val="1"/>
    <w:qFormat/>
    <w:rsid w:val="00DF0F26"/>
    <w:pPr>
      <w:spacing w:after="0" w:line="240" w:lineRule="auto"/>
    </w:pPr>
  </w:style>
  <w:style w:type="table" w:styleId="a5">
    <w:name w:val="Table Grid"/>
    <w:basedOn w:val="a1"/>
    <w:uiPriority w:val="39"/>
    <w:rsid w:val="00DF0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F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0F26"/>
    <w:rPr>
      <w:b/>
      <w:bCs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3"/>
    <w:uiPriority w:val="1"/>
    <w:locked/>
    <w:rsid w:val="00DF0F26"/>
  </w:style>
  <w:style w:type="paragraph" w:customStyle="1" w:styleId="isselectedend">
    <w:name w:val="isselectedend"/>
    <w:basedOn w:val="a"/>
    <w:rsid w:val="00DF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7308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2026-06-18T13:45:00Z</dcterms:created>
  <dcterms:modified xsi:type="dcterms:W3CDTF">2026-06-18T13:46:00Z</dcterms:modified>
</cp:coreProperties>
</file>